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EDFF" w14:textId="77777777" w:rsidR="00A07A70" w:rsidRPr="004002F1" w:rsidRDefault="00A07A70" w:rsidP="00A07A70">
      <w:pPr>
        <w:rPr>
          <w:rFonts w:ascii="Times New Roman" w:hAnsi="Times New Roman" w:cs="Times New Roman"/>
          <w:b/>
          <w:bCs/>
        </w:rPr>
      </w:pPr>
    </w:p>
    <w:p w14:paraId="496FE935" w14:textId="022A0DF3"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Pamuk (25 Gram)</w:t>
      </w:r>
    </w:p>
    <w:p w14:paraId="37CCDD36" w14:textId="52739966"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Steril Gazlı Bez (4 Adet)</w:t>
      </w:r>
    </w:p>
    <w:p w14:paraId="5BAD4F10" w14:textId="0207333F"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Küçük Boy Sargı Bezi (4 Adet)</w:t>
      </w:r>
    </w:p>
    <w:p w14:paraId="7EB42CCE" w14:textId="002E177A"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Büyük Boy Sargı Bezi (2 Adet)</w:t>
      </w:r>
    </w:p>
    <w:p w14:paraId="0371F985" w14:textId="21CB9A62"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Küçük Boy Flaster (1 Adet)</w:t>
      </w:r>
    </w:p>
    <w:p w14:paraId="47536EA2" w14:textId="6A101FA9"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Dezenfektan solüsyon (1 Adet), (Tercihen BATTİKON sol. %10 ‘luk 100cc.) veya eşdeğeri olan solüsyonlar</w:t>
      </w:r>
    </w:p>
    <w:p w14:paraId="727530B9" w14:textId="6E6B2C8A"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Yanık Merhemi (1 Adet), (</w:t>
      </w:r>
      <w:r w:rsidR="00F254D3">
        <w:rPr>
          <w:rFonts w:ascii="Times New Roman" w:hAnsi="Times New Roman" w:cs="Times New Roman"/>
        </w:rPr>
        <w:t>Hametan</w:t>
      </w:r>
      <w:r w:rsidRPr="004002F1">
        <w:rPr>
          <w:rFonts w:ascii="Times New Roman" w:hAnsi="Times New Roman" w:cs="Times New Roman"/>
        </w:rPr>
        <w:t xml:space="preserve"> </w:t>
      </w:r>
      <w:r w:rsidR="00F254D3">
        <w:rPr>
          <w:rFonts w:ascii="Times New Roman" w:hAnsi="Times New Roman" w:cs="Times New Roman"/>
        </w:rPr>
        <w:t>30 Gram</w:t>
      </w:r>
      <w:r w:rsidRPr="004002F1">
        <w:rPr>
          <w:rFonts w:ascii="Times New Roman" w:hAnsi="Times New Roman" w:cs="Times New Roman"/>
        </w:rPr>
        <w:t>.) veya eşdeğeri olan merhemler</w:t>
      </w:r>
    </w:p>
    <w:p w14:paraId="41BA623A" w14:textId="51CC5BD0" w:rsidR="00A07A70" w:rsidRPr="00C54B9E"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Anti alerjik merhem (1 Adet), (Tercihen STİLEX gel) veya eşdeğeri olan merhemler</w:t>
      </w:r>
    </w:p>
    <w:p w14:paraId="11EFA2D8" w14:textId="62985D40" w:rsidR="00C54B9E" w:rsidRPr="004002F1" w:rsidRDefault="00C54B9E" w:rsidP="00A07A70">
      <w:pPr>
        <w:pStyle w:val="ListeParagraf"/>
        <w:numPr>
          <w:ilvl w:val="0"/>
          <w:numId w:val="1"/>
        </w:numPr>
        <w:rPr>
          <w:rFonts w:ascii="Times New Roman" w:hAnsi="Times New Roman" w:cs="Times New Roman"/>
          <w:b/>
          <w:bCs/>
        </w:rPr>
      </w:pPr>
      <w:r>
        <w:rPr>
          <w:rFonts w:ascii="Times New Roman" w:hAnsi="Times New Roman" w:cs="Times New Roman"/>
        </w:rPr>
        <w:t>Soğuk Kompres Torbası (1 Adet)</w:t>
      </w:r>
    </w:p>
    <w:p w14:paraId="31BD5599" w14:textId="4857D3F7"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İlk Yardım Broşürü (1 Adet)</w:t>
      </w:r>
    </w:p>
    <w:p w14:paraId="7519F794" w14:textId="34E8C040" w:rsidR="00A07A70" w:rsidRPr="004002F1" w:rsidRDefault="00A07A70" w:rsidP="00A07A70">
      <w:pPr>
        <w:pStyle w:val="ListeParagraf"/>
        <w:numPr>
          <w:ilvl w:val="0"/>
          <w:numId w:val="1"/>
        </w:numPr>
        <w:rPr>
          <w:rFonts w:ascii="Times New Roman" w:hAnsi="Times New Roman" w:cs="Times New Roman"/>
          <w:b/>
          <w:bCs/>
        </w:rPr>
      </w:pPr>
      <w:r w:rsidRPr="004002F1">
        <w:rPr>
          <w:rFonts w:ascii="Times New Roman" w:hAnsi="Times New Roman" w:cs="Times New Roman"/>
        </w:rPr>
        <w:t>Beden Derecesi</w:t>
      </w:r>
      <w:r w:rsidR="004002F1" w:rsidRPr="004002F1">
        <w:rPr>
          <w:rFonts w:ascii="Times New Roman" w:hAnsi="Times New Roman" w:cs="Times New Roman"/>
        </w:rPr>
        <w:t xml:space="preserve"> (1 Adet)</w:t>
      </w:r>
    </w:p>
    <w:p w14:paraId="40CE18CD" w14:textId="3584A960" w:rsidR="004002F1" w:rsidRPr="004002F1" w:rsidRDefault="004002F1" w:rsidP="00A07A70">
      <w:pPr>
        <w:pStyle w:val="ListeParagraf"/>
        <w:numPr>
          <w:ilvl w:val="0"/>
          <w:numId w:val="1"/>
        </w:numPr>
        <w:rPr>
          <w:rFonts w:ascii="Times New Roman" w:hAnsi="Times New Roman" w:cs="Times New Roman"/>
        </w:rPr>
      </w:pPr>
      <w:r w:rsidRPr="004002F1">
        <w:rPr>
          <w:rFonts w:ascii="Times New Roman" w:hAnsi="Times New Roman" w:cs="Times New Roman"/>
        </w:rPr>
        <w:t>Malzemelerin Nasıl Kullanılacağını Bildiren Yazılı Bir Yönerge</w:t>
      </w:r>
    </w:p>
    <w:p w14:paraId="686ABD4B" w14:textId="77777777" w:rsidR="004002F1" w:rsidRDefault="004002F1" w:rsidP="004002F1">
      <w:pPr>
        <w:rPr>
          <w:rFonts w:ascii="Times New Roman" w:hAnsi="Times New Roman" w:cs="Times New Roman"/>
          <w:b/>
          <w:bCs/>
        </w:rPr>
      </w:pPr>
    </w:p>
    <w:p w14:paraId="0E507BFD" w14:textId="77777777" w:rsidR="004002F1" w:rsidRDefault="004002F1" w:rsidP="004002F1">
      <w:pPr>
        <w:rPr>
          <w:rFonts w:ascii="Times New Roman" w:hAnsi="Times New Roman" w:cs="Times New Roman"/>
          <w:b/>
          <w:bCs/>
        </w:rPr>
      </w:pPr>
    </w:p>
    <w:p w14:paraId="6F7E2499" w14:textId="77777777" w:rsidR="004002F1" w:rsidRDefault="004002F1" w:rsidP="004002F1">
      <w:pPr>
        <w:rPr>
          <w:rFonts w:ascii="Times New Roman" w:hAnsi="Times New Roman" w:cs="Times New Roman"/>
          <w:b/>
          <w:bCs/>
        </w:rPr>
      </w:pPr>
    </w:p>
    <w:p w14:paraId="4E754246" w14:textId="77777777" w:rsidR="004002F1" w:rsidRDefault="004002F1" w:rsidP="004002F1">
      <w:pPr>
        <w:rPr>
          <w:rFonts w:ascii="Times New Roman" w:hAnsi="Times New Roman" w:cs="Times New Roman"/>
          <w:b/>
          <w:bCs/>
        </w:rPr>
      </w:pPr>
    </w:p>
    <w:p w14:paraId="52078418" w14:textId="77777777" w:rsidR="004002F1" w:rsidRDefault="004002F1" w:rsidP="004002F1">
      <w:pPr>
        <w:jc w:val="both"/>
        <w:rPr>
          <w:rFonts w:ascii="Times New Roman" w:hAnsi="Times New Roman" w:cs="Times New Roman"/>
          <w:b/>
          <w:bCs/>
        </w:rPr>
      </w:pPr>
    </w:p>
    <w:p w14:paraId="50E0F371" w14:textId="11407107" w:rsidR="004002F1" w:rsidRPr="004002F1" w:rsidRDefault="004002F1" w:rsidP="004002F1">
      <w:pPr>
        <w:jc w:val="both"/>
        <w:rPr>
          <w:rFonts w:ascii="Times New Roman" w:hAnsi="Times New Roman" w:cs="Times New Roman"/>
          <w:b/>
          <w:bCs/>
        </w:rPr>
      </w:pPr>
      <w:r w:rsidRPr="004002F1">
        <w:rPr>
          <w:b/>
          <w:bCs/>
        </w:rPr>
        <w:t>Ayrıca;</w:t>
      </w:r>
      <w:r>
        <w:t xml:space="preserve"> Ecza dolaplarında yukarıda belirtilen ilkyardım malzemesi ve ilaçlardan gereği kadar bulundurulması, ilkyardım malzemesi ve ilaçların kullanıldıkça tamamlanması ve eksiksiz olarak bulundurulmalarının sağlanması, her ecza dolabında dolap içindeki ilkyardım malzemesi ve ilaçların nasıl kullanılacaklarını belirten yazılı bir yönergenin bulundurulması, dolap kapağının iç tarafına içindeki malzemenin bir listesinin yapıştırılması, dolabın dış yüzünün ise beyaza boyanarak üzerine kırmızı ay işareti konması, ecza dolaplarının kolay ulaşılabilir yerlerde ve kilit altında tutulması, anahtarların amir/memur/akademisyen/temizlik veya güvenlik görevlisi tarafından nöbeti devralana aktarılması sağlanmalıdır.</w:t>
      </w:r>
    </w:p>
    <w:sectPr w:rsidR="004002F1" w:rsidRPr="004002F1" w:rsidSect="00E92B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4038B" w14:textId="77777777" w:rsidR="00557DFC" w:rsidRDefault="00557DFC" w:rsidP="00E92B15">
      <w:pPr>
        <w:spacing w:after="0" w:line="240" w:lineRule="auto"/>
      </w:pPr>
      <w:r>
        <w:separator/>
      </w:r>
    </w:p>
  </w:endnote>
  <w:endnote w:type="continuationSeparator" w:id="0">
    <w:p w14:paraId="4F147AD9" w14:textId="77777777" w:rsidR="00557DFC" w:rsidRDefault="00557DFC" w:rsidP="00E92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B547" w14:textId="77777777" w:rsidR="00F63153" w:rsidRDefault="00F631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1"/>
      <w:tblW w:w="5000" w:type="pct"/>
      <w:tblLook w:val="04A0" w:firstRow="1" w:lastRow="0" w:firstColumn="1" w:lastColumn="0" w:noHBand="0" w:noVBand="1"/>
    </w:tblPr>
    <w:tblGrid>
      <w:gridCol w:w="3022"/>
      <w:gridCol w:w="3021"/>
      <w:gridCol w:w="3019"/>
    </w:tblGrid>
    <w:tr w:rsidR="00E92B15" w:rsidRPr="00D54A58" w14:paraId="64788EDB" w14:textId="77777777" w:rsidTr="007E73EF">
      <w:trPr>
        <w:trHeight w:val="850"/>
      </w:trPr>
      <w:tc>
        <w:tcPr>
          <w:tcW w:w="1667" w:type="pct"/>
        </w:tcPr>
        <w:p w14:paraId="76CA1942" w14:textId="77777777" w:rsidR="00E92B15" w:rsidRPr="00D54A58" w:rsidRDefault="00E92B15" w:rsidP="00E92B15">
          <w:pPr>
            <w:widowControl w:val="0"/>
            <w:tabs>
              <w:tab w:val="center" w:pos="4536"/>
              <w:tab w:val="right" w:pos="9072"/>
            </w:tabs>
            <w:jc w:val="center"/>
            <w:rPr>
              <w:b/>
              <w:lang w:val="en-US"/>
            </w:rPr>
          </w:pPr>
          <w:r w:rsidRPr="00D54A58">
            <w:rPr>
              <w:b/>
              <w:lang w:val="en-US"/>
            </w:rPr>
            <w:t>HAZIRLAYAN</w:t>
          </w:r>
        </w:p>
      </w:tc>
      <w:tc>
        <w:tcPr>
          <w:tcW w:w="1667" w:type="pct"/>
        </w:tcPr>
        <w:p w14:paraId="4237F462" w14:textId="77777777" w:rsidR="00E92B15" w:rsidRPr="00D54A58" w:rsidRDefault="00E92B15" w:rsidP="00E92B15">
          <w:pPr>
            <w:widowControl w:val="0"/>
            <w:tabs>
              <w:tab w:val="center" w:pos="4536"/>
              <w:tab w:val="right" w:pos="9072"/>
            </w:tabs>
            <w:jc w:val="center"/>
            <w:rPr>
              <w:b/>
              <w:lang w:val="en-US"/>
            </w:rPr>
          </w:pPr>
          <w:r w:rsidRPr="00D54A58">
            <w:rPr>
              <w:b/>
              <w:lang w:val="en-US"/>
            </w:rPr>
            <w:t>KONTROL EDEN</w:t>
          </w:r>
        </w:p>
      </w:tc>
      <w:tc>
        <w:tcPr>
          <w:tcW w:w="1666" w:type="pct"/>
        </w:tcPr>
        <w:p w14:paraId="77A733BB" w14:textId="77777777" w:rsidR="00E92B15" w:rsidRPr="00D54A58" w:rsidRDefault="00E92B15" w:rsidP="00E92B15">
          <w:pPr>
            <w:widowControl w:val="0"/>
            <w:tabs>
              <w:tab w:val="center" w:pos="4536"/>
              <w:tab w:val="right" w:pos="9072"/>
            </w:tabs>
            <w:jc w:val="center"/>
            <w:rPr>
              <w:b/>
              <w:lang w:val="en-US"/>
            </w:rPr>
          </w:pPr>
          <w:r w:rsidRPr="00D54A58">
            <w:rPr>
              <w:b/>
              <w:lang w:val="en-US"/>
            </w:rPr>
            <w:t>ONAYLAYAN</w:t>
          </w:r>
        </w:p>
      </w:tc>
    </w:tr>
  </w:tbl>
  <w:p w14:paraId="4E152A51" w14:textId="77777777" w:rsidR="00E92B15" w:rsidRDefault="00E92B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D0E5A" w14:textId="77777777" w:rsidR="00F63153" w:rsidRDefault="00F631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E5F8D" w14:textId="77777777" w:rsidR="00557DFC" w:rsidRDefault="00557DFC" w:rsidP="00E92B15">
      <w:pPr>
        <w:spacing w:after="0" w:line="240" w:lineRule="auto"/>
      </w:pPr>
      <w:r>
        <w:separator/>
      </w:r>
    </w:p>
  </w:footnote>
  <w:footnote w:type="continuationSeparator" w:id="0">
    <w:p w14:paraId="5FC86436" w14:textId="77777777" w:rsidR="00557DFC" w:rsidRDefault="00557DFC" w:rsidP="00E92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FD8C" w14:textId="77777777" w:rsidR="00F63153" w:rsidRDefault="00F631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28" w:type="dxa"/>
      <w:tblInd w:w="-682" w:type="dxa"/>
      <w:tblLook w:val="04A0" w:firstRow="1" w:lastRow="0" w:firstColumn="1" w:lastColumn="0" w:noHBand="0" w:noVBand="1"/>
    </w:tblPr>
    <w:tblGrid>
      <w:gridCol w:w="2612"/>
      <w:gridCol w:w="4728"/>
      <w:gridCol w:w="3088"/>
    </w:tblGrid>
    <w:tr w:rsidR="00E92B15" w:rsidRPr="00E92B15" w14:paraId="060860C1" w14:textId="77777777" w:rsidTr="007A0838">
      <w:trPr>
        <w:trHeight w:val="320"/>
      </w:trPr>
      <w:tc>
        <w:tcPr>
          <w:tcW w:w="2612" w:type="dxa"/>
          <w:vMerge w:val="restart"/>
          <w:noWrap/>
          <w:hideMark/>
        </w:tcPr>
        <w:p w14:paraId="7E14B5EB" w14:textId="1913DECE" w:rsidR="00E92B15" w:rsidRPr="00E92B15" w:rsidRDefault="00E92B15" w:rsidP="00E92B15">
          <w:pPr>
            <w:tabs>
              <w:tab w:val="center" w:pos="4536"/>
              <w:tab w:val="right" w:pos="9072"/>
            </w:tabs>
            <w:jc w:val="center"/>
            <w:rPr>
              <w:sz w:val="24"/>
              <w:szCs w:val="24"/>
            </w:rPr>
          </w:pPr>
          <w:r w:rsidRPr="00E92B15">
            <w:rPr>
              <w:noProof/>
              <w:color w:val="000000"/>
              <w:sz w:val="24"/>
              <w:szCs w:val="24"/>
            </w:rPr>
            <w:drawing>
              <wp:inline distT="0" distB="0" distL="0" distR="0" wp14:anchorId="7FC68622" wp14:editId="2B348660">
                <wp:extent cx="971550" cy="10191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inline>
            </w:drawing>
          </w:r>
        </w:p>
      </w:tc>
      <w:tc>
        <w:tcPr>
          <w:tcW w:w="4728" w:type="dxa"/>
          <w:vMerge w:val="restart"/>
          <w:hideMark/>
        </w:tcPr>
        <w:p w14:paraId="7D47094B" w14:textId="77777777" w:rsidR="001A2015" w:rsidRPr="00330224" w:rsidRDefault="001A2015" w:rsidP="001A2015">
          <w:pPr>
            <w:jc w:val="center"/>
          </w:pPr>
        </w:p>
        <w:p w14:paraId="1C256EE8" w14:textId="77777777" w:rsidR="00225300" w:rsidRPr="00330224" w:rsidRDefault="00393808" w:rsidP="00393808">
          <w:pPr>
            <w:jc w:val="center"/>
          </w:pPr>
          <w:r w:rsidRPr="00330224">
            <w:t xml:space="preserve">İŞ SAĞLIĞI VE GÜVENLİĞİ </w:t>
          </w:r>
        </w:p>
        <w:p w14:paraId="020D1357" w14:textId="2503C190" w:rsidR="001A2015" w:rsidRPr="00330224" w:rsidRDefault="001A2015" w:rsidP="00393808">
          <w:pPr>
            <w:jc w:val="center"/>
          </w:pPr>
          <w:r w:rsidRPr="00330224">
            <w:t>ECZA DOLAPLARINDA BULUNMASI GEREKEN</w:t>
          </w:r>
        </w:p>
        <w:p w14:paraId="59F28164" w14:textId="77777777" w:rsidR="00E92B15" w:rsidRPr="00330224" w:rsidRDefault="001A2015" w:rsidP="00393808">
          <w:pPr>
            <w:jc w:val="center"/>
          </w:pPr>
          <w:r w:rsidRPr="00330224">
            <w:t>İLKYARDIM MALZEMESİ VE İLAÇLAR</w:t>
          </w:r>
        </w:p>
        <w:p w14:paraId="52EA3EFB" w14:textId="216A6BD7" w:rsidR="007B74C6" w:rsidRPr="00330224" w:rsidRDefault="007B74C6" w:rsidP="00393808">
          <w:pPr>
            <w:jc w:val="center"/>
          </w:pPr>
          <w:r w:rsidRPr="00330224">
            <w:t>FORMU</w:t>
          </w:r>
        </w:p>
      </w:tc>
      <w:tc>
        <w:tcPr>
          <w:tcW w:w="3088" w:type="dxa"/>
          <w:noWrap/>
          <w:hideMark/>
        </w:tcPr>
        <w:p w14:paraId="68D9C932" w14:textId="4FFBC8AF" w:rsidR="00E92B15" w:rsidRPr="00330224" w:rsidRDefault="001D195A" w:rsidP="00E92B15">
          <w:pPr>
            <w:tabs>
              <w:tab w:val="center" w:pos="4536"/>
              <w:tab w:val="right" w:pos="9072"/>
            </w:tabs>
          </w:pPr>
          <w:r w:rsidRPr="00330224">
            <w:t xml:space="preserve">Doküman No: </w:t>
          </w:r>
          <w:r w:rsidR="00BB0A96" w:rsidRPr="00BB0A96">
            <w:t>FR-İSG-9</w:t>
          </w:r>
          <w:r w:rsidR="00BB0A96">
            <w:t>02</w:t>
          </w:r>
        </w:p>
      </w:tc>
    </w:tr>
    <w:tr w:rsidR="00E92B15" w:rsidRPr="00E92B15" w14:paraId="6E9DB3F6" w14:textId="77777777" w:rsidTr="007A0838">
      <w:trPr>
        <w:trHeight w:val="320"/>
      </w:trPr>
      <w:tc>
        <w:tcPr>
          <w:tcW w:w="2612" w:type="dxa"/>
          <w:vMerge/>
          <w:hideMark/>
        </w:tcPr>
        <w:p w14:paraId="0A747A93" w14:textId="77777777" w:rsidR="00E92B15" w:rsidRPr="00E92B15" w:rsidRDefault="00E92B15" w:rsidP="00E92B15">
          <w:pPr>
            <w:tabs>
              <w:tab w:val="center" w:pos="4536"/>
              <w:tab w:val="right" w:pos="9072"/>
            </w:tabs>
            <w:rPr>
              <w:sz w:val="24"/>
              <w:szCs w:val="24"/>
            </w:rPr>
          </w:pPr>
        </w:p>
      </w:tc>
      <w:tc>
        <w:tcPr>
          <w:tcW w:w="4728" w:type="dxa"/>
          <w:vMerge/>
          <w:hideMark/>
        </w:tcPr>
        <w:p w14:paraId="318EFE31" w14:textId="77777777" w:rsidR="00E92B15" w:rsidRPr="00330224" w:rsidRDefault="00E92B15" w:rsidP="00E92B15">
          <w:pPr>
            <w:tabs>
              <w:tab w:val="center" w:pos="4536"/>
              <w:tab w:val="right" w:pos="9072"/>
            </w:tabs>
          </w:pPr>
        </w:p>
      </w:tc>
      <w:tc>
        <w:tcPr>
          <w:tcW w:w="3088" w:type="dxa"/>
          <w:hideMark/>
        </w:tcPr>
        <w:p w14:paraId="55BA7EC2" w14:textId="09484135" w:rsidR="00E92B15" w:rsidRPr="00330224" w:rsidRDefault="00A8480D" w:rsidP="00E92B15">
          <w:pPr>
            <w:tabs>
              <w:tab w:val="center" w:pos="4536"/>
              <w:tab w:val="right" w:pos="9072"/>
            </w:tabs>
          </w:pPr>
          <w:r w:rsidRPr="00330224">
            <w:t>İlk Yayın Tarihi: 13.05.20</w:t>
          </w:r>
          <w:r w:rsidR="00E92B15" w:rsidRPr="00330224">
            <w:t>24</w:t>
          </w:r>
        </w:p>
      </w:tc>
    </w:tr>
    <w:tr w:rsidR="00E92B15" w:rsidRPr="00E92B15" w14:paraId="7E43FBF1" w14:textId="77777777" w:rsidTr="007A0838">
      <w:trPr>
        <w:trHeight w:val="320"/>
      </w:trPr>
      <w:tc>
        <w:tcPr>
          <w:tcW w:w="2612" w:type="dxa"/>
          <w:vMerge/>
          <w:hideMark/>
        </w:tcPr>
        <w:p w14:paraId="330DDC41" w14:textId="77777777" w:rsidR="00E92B15" w:rsidRPr="00E92B15" w:rsidRDefault="00E92B15" w:rsidP="00E92B15">
          <w:pPr>
            <w:tabs>
              <w:tab w:val="center" w:pos="4536"/>
              <w:tab w:val="right" w:pos="9072"/>
            </w:tabs>
            <w:rPr>
              <w:sz w:val="24"/>
              <w:szCs w:val="24"/>
            </w:rPr>
          </w:pPr>
        </w:p>
      </w:tc>
      <w:tc>
        <w:tcPr>
          <w:tcW w:w="4728" w:type="dxa"/>
          <w:vMerge/>
          <w:hideMark/>
        </w:tcPr>
        <w:p w14:paraId="35C77511" w14:textId="77777777" w:rsidR="00E92B15" w:rsidRPr="00330224" w:rsidRDefault="00E92B15" w:rsidP="00E92B15">
          <w:pPr>
            <w:tabs>
              <w:tab w:val="center" w:pos="4536"/>
              <w:tab w:val="right" w:pos="9072"/>
            </w:tabs>
          </w:pPr>
        </w:p>
      </w:tc>
      <w:tc>
        <w:tcPr>
          <w:tcW w:w="3088" w:type="dxa"/>
          <w:hideMark/>
        </w:tcPr>
        <w:p w14:paraId="3FE2E3A5" w14:textId="77777777" w:rsidR="00E92B15" w:rsidRPr="00330224" w:rsidRDefault="00E92B15" w:rsidP="00E92B15">
          <w:pPr>
            <w:tabs>
              <w:tab w:val="center" w:pos="4536"/>
              <w:tab w:val="right" w:pos="9072"/>
            </w:tabs>
          </w:pPr>
          <w:r w:rsidRPr="00330224">
            <w:t>Revizyon Tarihi:</w:t>
          </w:r>
        </w:p>
      </w:tc>
    </w:tr>
    <w:tr w:rsidR="00E92B15" w:rsidRPr="00E92B15" w14:paraId="72D100EA" w14:textId="77777777" w:rsidTr="007A0838">
      <w:trPr>
        <w:trHeight w:val="320"/>
      </w:trPr>
      <w:tc>
        <w:tcPr>
          <w:tcW w:w="2612" w:type="dxa"/>
          <w:vMerge/>
          <w:hideMark/>
        </w:tcPr>
        <w:p w14:paraId="112545F0" w14:textId="77777777" w:rsidR="00E92B15" w:rsidRPr="00E92B15" w:rsidRDefault="00E92B15" w:rsidP="00E92B15">
          <w:pPr>
            <w:tabs>
              <w:tab w:val="center" w:pos="4536"/>
              <w:tab w:val="right" w:pos="9072"/>
            </w:tabs>
            <w:rPr>
              <w:sz w:val="24"/>
              <w:szCs w:val="24"/>
            </w:rPr>
          </w:pPr>
        </w:p>
      </w:tc>
      <w:tc>
        <w:tcPr>
          <w:tcW w:w="4728" w:type="dxa"/>
          <w:vMerge/>
          <w:hideMark/>
        </w:tcPr>
        <w:p w14:paraId="5DF8C58D" w14:textId="77777777" w:rsidR="00E92B15" w:rsidRPr="00330224" w:rsidRDefault="00E92B15" w:rsidP="00E92B15">
          <w:pPr>
            <w:tabs>
              <w:tab w:val="center" w:pos="4536"/>
              <w:tab w:val="right" w:pos="9072"/>
            </w:tabs>
          </w:pPr>
        </w:p>
      </w:tc>
      <w:tc>
        <w:tcPr>
          <w:tcW w:w="3088" w:type="dxa"/>
          <w:hideMark/>
        </w:tcPr>
        <w:p w14:paraId="2BBFA95C" w14:textId="77777777" w:rsidR="00E92B15" w:rsidRPr="00330224" w:rsidRDefault="00E92B15" w:rsidP="00E92B15">
          <w:pPr>
            <w:tabs>
              <w:tab w:val="center" w:pos="4536"/>
              <w:tab w:val="right" w:pos="9072"/>
            </w:tabs>
          </w:pPr>
          <w:r w:rsidRPr="00330224">
            <w:t>Revizyon No: 00</w:t>
          </w:r>
        </w:p>
      </w:tc>
    </w:tr>
    <w:tr w:rsidR="00E92B15" w:rsidRPr="00E92B15" w14:paraId="5F9C903C" w14:textId="77777777" w:rsidTr="007A0838">
      <w:trPr>
        <w:trHeight w:val="320"/>
      </w:trPr>
      <w:tc>
        <w:tcPr>
          <w:tcW w:w="2612" w:type="dxa"/>
          <w:vMerge/>
          <w:hideMark/>
        </w:tcPr>
        <w:p w14:paraId="571D10AF" w14:textId="77777777" w:rsidR="00E92B15" w:rsidRPr="00E92B15" w:rsidRDefault="00E92B15" w:rsidP="00E92B15">
          <w:pPr>
            <w:tabs>
              <w:tab w:val="center" w:pos="4536"/>
              <w:tab w:val="right" w:pos="9072"/>
            </w:tabs>
            <w:rPr>
              <w:sz w:val="24"/>
              <w:szCs w:val="24"/>
            </w:rPr>
          </w:pPr>
        </w:p>
      </w:tc>
      <w:tc>
        <w:tcPr>
          <w:tcW w:w="4728" w:type="dxa"/>
          <w:vMerge/>
          <w:hideMark/>
        </w:tcPr>
        <w:p w14:paraId="1115F733" w14:textId="77777777" w:rsidR="00E92B15" w:rsidRPr="00330224" w:rsidRDefault="00E92B15" w:rsidP="00E92B15">
          <w:pPr>
            <w:tabs>
              <w:tab w:val="center" w:pos="4536"/>
              <w:tab w:val="right" w:pos="9072"/>
            </w:tabs>
          </w:pPr>
        </w:p>
      </w:tc>
      <w:tc>
        <w:tcPr>
          <w:tcW w:w="3088" w:type="dxa"/>
          <w:hideMark/>
        </w:tcPr>
        <w:p w14:paraId="12B9090A" w14:textId="732EB9A5" w:rsidR="00E92B15" w:rsidRPr="00330224" w:rsidRDefault="001D195A" w:rsidP="00E92B15">
          <w:pPr>
            <w:tabs>
              <w:tab w:val="center" w:pos="4536"/>
              <w:tab w:val="right" w:pos="9072"/>
            </w:tabs>
          </w:pPr>
          <w:r w:rsidRPr="00330224">
            <w:t>Sayfa No: 1</w:t>
          </w:r>
        </w:p>
      </w:tc>
    </w:tr>
  </w:tbl>
  <w:p w14:paraId="627F3FEB" w14:textId="77777777" w:rsidR="00E92B15" w:rsidRDefault="00E92B1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EA0C" w14:textId="77777777" w:rsidR="00F63153" w:rsidRDefault="00F631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D3E2B"/>
    <w:multiLevelType w:val="hybridMultilevel"/>
    <w:tmpl w:val="DD0232C8"/>
    <w:lvl w:ilvl="0" w:tplc="7ED2C80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230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41"/>
    <w:rsid w:val="0008250C"/>
    <w:rsid w:val="00093AED"/>
    <w:rsid w:val="00136A0B"/>
    <w:rsid w:val="001A2015"/>
    <w:rsid w:val="001D195A"/>
    <w:rsid w:val="00225300"/>
    <w:rsid w:val="00330224"/>
    <w:rsid w:val="00370A41"/>
    <w:rsid w:val="00393808"/>
    <w:rsid w:val="004002F1"/>
    <w:rsid w:val="004F7650"/>
    <w:rsid w:val="00557DFC"/>
    <w:rsid w:val="00571D39"/>
    <w:rsid w:val="00611F8B"/>
    <w:rsid w:val="00643F62"/>
    <w:rsid w:val="006C01DE"/>
    <w:rsid w:val="007A0838"/>
    <w:rsid w:val="007B74C6"/>
    <w:rsid w:val="007F5E0F"/>
    <w:rsid w:val="008360AB"/>
    <w:rsid w:val="00845F5B"/>
    <w:rsid w:val="00934D47"/>
    <w:rsid w:val="00941741"/>
    <w:rsid w:val="00964183"/>
    <w:rsid w:val="00A07A70"/>
    <w:rsid w:val="00A8480D"/>
    <w:rsid w:val="00BB0A96"/>
    <w:rsid w:val="00BF06BE"/>
    <w:rsid w:val="00C54B9E"/>
    <w:rsid w:val="00C626EC"/>
    <w:rsid w:val="00D344FB"/>
    <w:rsid w:val="00DA3884"/>
    <w:rsid w:val="00E92B15"/>
    <w:rsid w:val="00F012FE"/>
    <w:rsid w:val="00F254D3"/>
    <w:rsid w:val="00F63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7AC1"/>
  <w15:chartTrackingRefBased/>
  <w15:docId w15:val="{7C9662FD-DCE5-4111-ACC1-69E58671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41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41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4174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4174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4174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4174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174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174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174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174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4174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4174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4174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4174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4174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174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174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1741"/>
    <w:rPr>
      <w:rFonts w:eastAsiaTheme="majorEastAsia" w:cstheme="majorBidi"/>
      <w:color w:val="272727" w:themeColor="text1" w:themeTint="D8"/>
    </w:rPr>
  </w:style>
  <w:style w:type="paragraph" w:styleId="KonuBal">
    <w:name w:val="Title"/>
    <w:basedOn w:val="Normal"/>
    <w:next w:val="Normal"/>
    <w:link w:val="KonuBalChar"/>
    <w:uiPriority w:val="10"/>
    <w:qFormat/>
    <w:rsid w:val="00941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174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174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4174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174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41741"/>
    <w:rPr>
      <w:i/>
      <w:iCs/>
      <w:color w:val="404040" w:themeColor="text1" w:themeTint="BF"/>
    </w:rPr>
  </w:style>
  <w:style w:type="paragraph" w:styleId="ListeParagraf">
    <w:name w:val="List Paragraph"/>
    <w:basedOn w:val="Normal"/>
    <w:uiPriority w:val="34"/>
    <w:qFormat/>
    <w:rsid w:val="00941741"/>
    <w:pPr>
      <w:ind w:left="720"/>
      <w:contextualSpacing/>
    </w:pPr>
  </w:style>
  <w:style w:type="character" w:styleId="GlVurgulama">
    <w:name w:val="Intense Emphasis"/>
    <w:basedOn w:val="VarsaylanParagrafYazTipi"/>
    <w:uiPriority w:val="21"/>
    <w:qFormat/>
    <w:rsid w:val="00941741"/>
    <w:rPr>
      <w:i/>
      <w:iCs/>
      <w:color w:val="0F4761" w:themeColor="accent1" w:themeShade="BF"/>
    </w:rPr>
  </w:style>
  <w:style w:type="paragraph" w:styleId="GlAlnt">
    <w:name w:val="Intense Quote"/>
    <w:basedOn w:val="Normal"/>
    <w:next w:val="Normal"/>
    <w:link w:val="GlAlntChar"/>
    <w:uiPriority w:val="30"/>
    <w:qFormat/>
    <w:rsid w:val="00941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41741"/>
    <w:rPr>
      <w:i/>
      <w:iCs/>
      <w:color w:val="0F4761" w:themeColor="accent1" w:themeShade="BF"/>
    </w:rPr>
  </w:style>
  <w:style w:type="character" w:styleId="GlBavuru">
    <w:name w:val="Intense Reference"/>
    <w:basedOn w:val="VarsaylanParagrafYazTipi"/>
    <w:uiPriority w:val="32"/>
    <w:qFormat/>
    <w:rsid w:val="00941741"/>
    <w:rPr>
      <w:b/>
      <w:bCs/>
      <w:smallCaps/>
      <w:color w:val="0F4761" w:themeColor="accent1" w:themeShade="BF"/>
      <w:spacing w:val="5"/>
    </w:rPr>
  </w:style>
  <w:style w:type="paragraph" w:styleId="stBilgi">
    <w:name w:val="header"/>
    <w:basedOn w:val="Normal"/>
    <w:link w:val="stBilgiChar"/>
    <w:uiPriority w:val="99"/>
    <w:unhideWhenUsed/>
    <w:rsid w:val="00E92B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2B15"/>
  </w:style>
  <w:style w:type="paragraph" w:styleId="AltBilgi">
    <w:name w:val="footer"/>
    <w:basedOn w:val="Normal"/>
    <w:link w:val="AltBilgiChar"/>
    <w:uiPriority w:val="99"/>
    <w:unhideWhenUsed/>
    <w:rsid w:val="00E92B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2B15"/>
  </w:style>
  <w:style w:type="table" w:styleId="TabloKlavuzu">
    <w:name w:val="Table Grid"/>
    <w:basedOn w:val="NormalTablo"/>
    <w:rsid w:val="00E92B15"/>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E92B1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TASDELEN</dc:creator>
  <cp:keywords/>
  <dc:description/>
  <cp:lastModifiedBy>RECEP KURT</cp:lastModifiedBy>
  <cp:revision>16</cp:revision>
  <cp:lastPrinted>2024-02-29T07:08:00Z</cp:lastPrinted>
  <dcterms:created xsi:type="dcterms:W3CDTF">2024-05-13T12:58:00Z</dcterms:created>
  <dcterms:modified xsi:type="dcterms:W3CDTF">2024-08-14T06:40:00Z</dcterms:modified>
</cp:coreProperties>
</file>